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C18C5" w14:textId="3D80934D" w:rsidR="00FE25DB" w:rsidRPr="00FE25DB" w:rsidRDefault="00FE25DB" w:rsidP="00FE25DB">
      <w:r w:rsidRPr="00FE25DB">
        <w:rPr>
          <w:b/>
          <w:bCs/>
        </w:rPr>
        <w:t>De:</w:t>
      </w:r>
      <w:r w:rsidRPr="00FE25DB">
        <w:t xml:space="preserve"> Carmen Vella, Analista de Seguridad, Boulder Innovations</w:t>
      </w:r>
      <w:r/>
      <w:r w:rsidRPr="00FE25DB"/>
      <w:r/>
    </w:p>
    <w:p w14:paraId="183F2B1D" w14:textId="77777777" w:rsidR="00FE25DB" w:rsidRPr="00FE25DB" w:rsidRDefault="00FE25DB" w:rsidP="00FE25DB">
      <w:r w:rsidRPr="00FE25DB">
        <w:t>Consideraciones clave de seguridad:</w:t>
        <w:br/>
        <w:t>• Asegurar las líneas base de firmware antes del despliegue.</w:t>
        <w:br/>
        <w:t>• Realizar escaneos de vulnerabilidades durante la fase piloto.</w:t>
        <w:br/>
        <w:t>• Exigir la autenticación multifactor (MFA) en todas las consolas de administración.</w:t>
        <w:br/>
        <w:t>• Documentar los procedimientos de reversión para cualquier actualización fallida.</w:t>
      </w:r>
      <w:r w:rsidRPr="00FE25DB"/>
      <w:r w:rsidRPr="00FE25DB"/>
      <w:r w:rsidRPr="00FE25DB"/>
      <w:r w:rsidRPr="00FE25DB"/>
    </w:p>
    <w:p w14:paraId="4A65C071" w14:textId="77777777" w:rsidR="00FE25DB" w:rsidRPr="00FE25DB" w:rsidRDefault="00FE25DB" w:rsidP="00FE25DB">
      <w:r w:rsidRPr="00FE25DB">
        <w:t>Calificación de riesgo: Media (controles adecuados si se sigue la secuencia correcta).</w:t>
      </w:r>
    </w:p>
    <w:p w14:paraId="09058A07" w14:textId="77777777" w:rsidR="00F73AC3" w:rsidRDefault="00F73AC3"/>
    <w:sectPr w:rsidR="00F73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DB"/>
    <w:rsid w:val="0003081F"/>
    <w:rsid w:val="00591928"/>
    <w:rsid w:val="007E195E"/>
    <w:rsid w:val="00984E07"/>
    <w:rsid w:val="00BF0F6C"/>
    <w:rsid w:val="00CD0A06"/>
    <w:rsid w:val="00DB7A42"/>
    <w:rsid w:val="00E563D6"/>
    <w:rsid w:val="00F73AC3"/>
    <w:rsid w:val="00FC6D4A"/>
    <w:rsid w:val="00FE2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6C31E"/>
  <w15:chartTrackingRefBased/>
  <w15:docId w15:val="{2660BCEC-280A-4ECB-89E7-8DE3CD190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 Display" w:eastAsiaTheme="minorHAnsi" w:hAnsi="Aptos Display" w:cstheme="majorBidi"/>
        <w:color w:val="0F4761" w:themeColor="accent1" w:themeShade="BF"/>
        <w:sz w:val="24"/>
        <w:szCs w:val="40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D4A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25DB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5DB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5DB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5DB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5DB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5DB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5DB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5DB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5DB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5DB"/>
    <w:rPr>
      <w:rFonts w:asciiTheme="majorHAnsi" w:eastAsiaTheme="majorEastAsia" w:hAnsiTheme="majorHAnsi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5DB"/>
    <w:rPr>
      <w:rFonts w:asciiTheme="majorHAnsi" w:eastAsiaTheme="majorEastAsia" w:hAnsiTheme="majorHAns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5DB"/>
    <w:rPr>
      <w:rFonts w:asciiTheme="minorHAnsi" w:eastAsiaTheme="majorEastAsia" w:hAnsiTheme="minorHAnsi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5DB"/>
    <w:rPr>
      <w:rFonts w:asciiTheme="minorHAnsi" w:eastAsiaTheme="majorEastAsia" w:hAnsiTheme="minorHAnsi"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5DB"/>
    <w:rPr>
      <w:rFonts w:asciiTheme="minorHAnsi" w:eastAsiaTheme="majorEastAsia" w:hAnsiTheme="minorHAns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5DB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5DB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5DB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5DB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5DB"/>
    <w:pPr>
      <w:spacing w:after="80" w:line="240" w:lineRule="auto"/>
      <w:contextualSpacing/>
    </w:pPr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5DB"/>
    <w:rPr>
      <w:rFonts w:asciiTheme="majorHAnsi" w:eastAsiaTheme="majorEastAsia" w:hAnsiTheme="majorHAns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5DB"/>
    <w:pPr>
      <w:numPr>
        <w:ilvl w:val="1"/>
      </w:numPr>
    </w:pPr>
    <w:rPr>
      <w:rFonts w:asciiTheme="minorHAnsi" w:eastAsiaTheme="majorEastAsia" w:hAnsiTheme="minorHAns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5DB"/>
    <w:rPr>
      <w:rFonts w:asciiTheme="minorHAnsi" w:eastAsiaTheme="majorEastAsia" w:hAnsiTheme="minorHAns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5DB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E25DB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FE25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5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5DB"/>
    <w:rPr>
      <w:i/>
      <w:iCs/>
    </w:rPr>
  </w:style>
  <w:style w:type="character" w:styleId="IntenseReference">
    <w:name w:val="Intense Reference"/>
    <w:basedOn w:val="DefaultParagraphFont"/>
    <w:uiPriority w:val="32"/>
    <w:qFormat/>
    <w:rsid w:val="00FE2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42aa342-8706-4288-bd11-ebb85995028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305</Characters>
  <Application>Microsoft Office Word</Application>
  <DocSecurity>0</DocSecurity>
  <Lines>7</Lines>
  <Paragraphs>3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/>
  <cp:lastModifiedBy>Tecnasa U Learning Center</cp:lastModifiedBy>
  <cp:revision>2</cp:revision>
  <dcterms:created xsi:type="dcterms:W3CDTF">2025-11-06T20:34:00Z</dcterms:created>
  <dcterms:modified xsi:type="dcterms:W3CDTF">2026-01-17T15:40:00Z</dcterms:modified>
</cp:coreProperties>
</file>