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F286" w14:textId="77777777" w:rsidR="009E4278" w:rsidRDefault="00740708">
      <w:pPr>
        <w:jc w:val="center"/>
      </w:pPr>
      <w:r>
        <w:rPr>
          <w:b/>
          <w:sz w:val="36"/>
        </w:rPr>
        <w:t>Adatum Corporation</w:t>
      </w:r>
    </w:p>
    <w:p w14:paraId="5772BA65" w14:textId="77777777" w:rsidR="009E4278" w:rsidRDefault="00740708">
      <w:pPr>
        <w:jc w:val="center"/>
      </w:pPr>
      <w:r>
        <w:rPr>
          <w:b/>
          <w:sz w:val="48"/>
        </w:rPr>
        <w:t>Política de trabajo remoto y horario flexible</w:t>
      </w:r>
    </w:p>
    <w:p w14:paraId="6765ABFA" w14:textId="77777777" w:rsidR="009E4278" w:rsidRDefault="00740708">
      <w:pPr>
        <w:jc w:val="center"/>
      </w:pPr>
      <w:r>
        <w:rPr>
          <w:sz w:val="24"/>
        </w:rPr>
        <w:t>Elegibilidad, expectativas, seguridad y apoyo con el equipo de trabajo</w:t>
      </w:r>
    </w:p>
    <w:p w14:paraId="42837641" w14:textId="77777777" w:rsidR="009E4278" w:rsidRDefault="00740708">
      <w:pPr>
        <w:jc w:val="center"/>
      </w:pPr>
      <w:r>
        <w:rPr>
          <w:i/>
        </w:rPr>
        <w:t>Vigencia: 31 de octubre de 2025 | v1.0</w:t>
      </w:r>
      <w:proofErr w:type="gramStart"/>
      <w:r>
        <w:rPr>
          <w:i/>
        </w:rPr>
      </w:r>
      <w:proofErr w:type="gramEnd"/>
      <w:r>
        <w:rPr>
          <w:i/>
        </w:rPr>
      </w:r>
    </w:p>
    <w:p w14:paraId="1CC263F2" w14:textId="77777777" w:rsidR="009E4278" w:rsidRDefault="00740708">
      <w:pPr>
        <w:pStyle w:val="Heading1"/>
      </w:pPr>
      <w:r>
        <w:t>Elegibilidad y aprobación</w:t>
      </w:r>
    </w:p>
    <w:p w14:paraId="688103BE" w14:textId="77777777" w:rsidR="009E4278" w:rsidRDefault="00740708">
      <w:pPr>
        <w:pStyle w:val="ListBullet"/>
      </w:pPr>
      <w:r>
        <w:t>Los puestos pueden clasificarse como Presenciales, Híbridos o Remotos según las necesidades del negocio.</w:t>
      </w:r>
    </w:p>
    <w:p w14:paraId="38797F25" w14:textId="77777777" w:rsidR="009E4278" w:rsidRDefault="00740708">
      <w:pPr>
        <w:pStyle w:val="ListBullet"/>
      </w:pPr>
      <w:r>
        <w:t>El personal solicita la modalidad en MyHR; se requiere la aprobación de su gerente y de RR. HH.</w:t>
      </w:r>
    </w:p>
    <w:p w14:paraId="280F703B" w14:textId="77777777" w:rsidR="009E4278" w:rsidRDefault="00740708">
      <w:pPr>
        <w:pStyle w:val="ListBullet"/>
      </w:pPr>
      <w:r>
        <w:t>Las aprobaciones se revisan al menos una vez al año y pueden cambiar según las necesidades del negocio.</w:t>
      </w:r>
    </w:p>
    <w:p w14:paraId="73514D57" w14:textId="77777777" w:rsidR="009E4278" w:rsidRDefault="00740708">
      <w:pPr>
        <w:pStyle w:val="Heading1"/>
      </w:pPr>
      <w:r>
        <w:t>Expectativas de trabajo y disponibilidad</w:t>
      </w:r>
    </w:p>
    <w:p w14:paraId="1110EE81" w14:textId="77777777" w:rsidR="009E4278" w:rsidRDefault="00740708">
      <w:pPr>
        <w:pStyle w:val="ListBullet"/>
      </w:pPr>
      <w:r>
        <w:t>Acuerda un horario central con tu equipo y publica tu horario laboral en Outlook/Teams.</w:t>
      </w:r>
    </w:p>
    <w:p w14:paraId="519A93EB" w14:textId="77777777" w:rsidR="009E4278" w:rsidRDefault="00740708">
      <w:pPr>
        <w:pStyle w:val="ListBullet"/>
      </w:pPr>
      <w:r>
        <w:t>Responde los chats y correos dentro de los tiempos de respuesta acordados (p. ej., 1 día hábil, salvo urgencias).</w:t>
      </w:r>
    </w:p>
    <w:p w14:paraId="32297C08" w14:textId="77777777" w:rsidR="009E4278" w:rsidRDefault="00740708">
      <w:pPr>
        <w:pStyle w:val="ListBullet"/>
      </w:pPr>
      <w:r>
        <w:t>Asiste a los eventos presenciales obligatorios que se avisen con una anticipación razonable (p. ej., la planificación trimestral).</w:t>
      </w:r>
    </w:p>
    <w:p w14:paraId="7C881AB1" w14:textId="77777777" w:rsidR="009E4278" w:rsidRDefault="00740708">
      <w:pPr>
        <w:pStyle w:val="Heading1"/>
      </w:pPr>
      <w:r>
        <w:t>Requisitos de seguridad de la información</w:t>
      </w:r>
    </w:p>
    <w:p w14:paraId="0C74E5B3" w14:textId="77777777" w:rsidR="009E4278" w:rsidRDefault="00740708">
      <w:pPr>
        <w:pStyle w:val="ListBullet"/>
      </w:pPr>
      <w:r>
        <w:t>Usa los dispositivos que entrega la empresa cuando estén disponibles; si no, cumple los controles para dispositivos personales (BYOD): administración de dispositivos móviles (MDM), autenticación multifactor (MFA), bloqueo de pantalla y cifrado.</w:t>
      </w:r>
    </w:p>
    <w:p w14:paraId="7B9CBEFE" w14:textId="77777777" w:rsidR="009E4278" w:rsidRDefault="00740708">
      <w:pPr>
        <w:pStyle w:val="ListBullet"/>
      </w:pPr>
      <w:r>
        <w:t>Accede a los recursos corporativos por VPN o por un acceso seguro aprobado.</w:t>
      </w:r>
    </w:p>
    <w:p w14:paraId="4758149A" w14:textId="77777777" w:rsidR="009E4278" w:rsidRDefault="00740708">
      <w:pPr>
        <w:pStyle w:val="ListBullet"/>
      </w:pPr>
      <w:r>
        <w:t>Guarda los archivos en OneDrive/SharePoint y evita almacenar datos sensibles en tu equipo.</w:t>
      </w:r>
    </w:p>
    <w:p w14:paraId="191B3B61" w14:textId="77777777" w:rsidR="009E4278" w:rsidRDefault="00740708">
      <w:pPr>
        <w:pStyle w:val="ListBullet"/>
      </w:pPr>
      <w:r>
        <w:t>Mantén un espacio de trabajo privado y usa audífonos en las llamadas confidenciales.</w:t>
      </w:r>
    </w:p>
    <w:p w14:paraId="44C1AD23" w14:textId="77777777" w:rsidR="009E4278" w:rsidRDefault="00740708">
      <w:pPr>
        <w:pStyle w:val="ListBullet"/>
      </w:pPr>
      <w:r>
        <w:t>Reporta de inmediato a Seguridad de TI cualquier dispositivo perdido o robado.</w:t>
      </w:r>
    </w:p>
    <w:p w14:paraId="551BFAB2" w14:textId="77777777" w:rsidR="009E4278" w:rsidRDefault="00740708">
      <w:pPr>
        <w:pStyle w:val="Heading1"/>
      </w:pPr>
      <w:r>
        <w:t>Apoyo para la oficina en casa y ergonomía</w:t>
      </w:r>
    </w:p>
    <w:p w14:paraId="2D6D567B" w14:textId="77777777" w:rsidR="009E4278" w:rsidRDefault="00740708">
      <w:pPr>
        <w:pStyle w:val="ListBullet"/>
      </w:pPr>
      <w:r>
        <w:t>Subsidio único de $400 para silla, escritorio o monitor ergonómicos; se renueva cada 3 años.</w:t>
      </w:r>
    </w:p>
    <w:p w14:paraId="569B8207" w14:textId="77777777" w:rsidR="009E4278" w:rsidRDefault="00740708">
      <w:pPr>
        <w:pStyle w:val="ListBullet"/>
      </w:pPr>
      <w:r>
        <w:t>TI proporciona los periféricos estándar y las herramientas de colaboración.</w:t>
      </w:r>
    </w:p>
    <w:p w14:paraId="26D81C1D" w14:textId="77777777" w:rsidR="009E4278" w:rsidRDefault="00740708">
      <w:pPr>
        <w:pStyle w:val="ListBullet"/>
      </w:pPr>
      <w:r>
        <w:t>Cada persona es responsable de tener una conexión a internet confiable; puede otorgarse un subsidio razonable según la política local.</w:t>
      </w:r>
      <w:proofErr w:type="gramStart"/>
      <w:r/>
      <w:proofErr w:type="gramEnd"/>
      <w:r/>
    </w:p>
    <w:p w14:paraId="4BBB48A5" w14:textId="77777777" w:rsidR="009E4278" w:rsidRDefault="00740708">
      <w:pPr>
        <w:pStyle w:val="Heading1"/>
      </w:pPr>
      <w:r>
        <w:t>Registro de horas y horas extra (puestos con pago de horas extra)</w:t>
      </w:r>
    </w:p>
    <w:p w14:paraId="6ADEC00D" w14:textId="77777777" w:rsidR="009E4278" w:rsidRDefault="00740708">
      <w:pPr>
        <w:pStyle w:val="ListBullet"/>
      </w:pPr>
      <w:r>
        <w:t>Registra todas las horas trabajadas y obtén aprobación previa para las horas extra.</w:t>
      </w:r>
    </w:p>
    <w:p w14:paraId="7E7A91F4" w14:textId="77777777" w:rsidR="009E4278" w:rsidRDefault="00740708">
      <w:pPr>
        <w:pStyle w:val="ListBullet"/>
      </w:pPr>
      <w:r>
        <w:t>Deben respetarse las pausas para comer y descansar según la ley local.</w:t>
      </w:r>
    </w:p>
    <w:p w14:paraId="3F3E38C0" w14:textId="77777777" w:rsidR="009E4278" w:rsidRDefault="00740708">
      <w:pPr>
        <w:pStyle w:val="ListBullet"/>
      </w:pPr>
      <w:r>
        <w:t>Se prohíbe trabajar sin registrar las horas.</w:t>
      </w:r>
    </w:p>
    <w:p w14:paraId="5113E202" w14:textId="77777777" w:rsidR="009E4278" w:rsidRDefault="00740708">
      <w:pPr>
        <w:pStyle w:val="Heading1"/>
      </w:pPr>
      <w:r>
        <w:t>Trabajo desde otro estado o país e impuestos</w:t>
      </w:r>
    </w:p>
    <w:p w14:paraId="02D252C7" w14:textId="77777777" w:rsidR="009E4278" w:rsidRDefault="00740708">
      <w:r>
        <w:t>Trabajar temporalmente desde otro estado o país puede requerir la aprobación de RR. HH. y del área de Impuestos; pueden aplicarse restricciones por normas de nómina, fiscales y migratorias.</w:t>
      </w:r>
    </w:p>
    <w:p w14:paraId="59BE4CEC" w14:textId="77777777" w:rsidR="009E4278" w:rsidRDefault="00740708">
      <w:pPr>
        <w:pStyle w:val="Heading1"/>
      </w:pPr>
      <w:r>
        <w:t>Preguntas frecuentes</w:t>
      </w:r>
    </w:p>
    <w:p w14:paraId="7499CF27" w14:textId="77777777" w:rsidR="009E4278" w:rsidRDefault="00740708">
      <w:pPr>
        <w:pStyle w:val="ListBullet"/>
      </w:pPr>
      <w:r>
        <w:t>P: ¿Puedo trabajar en remoto desde otro país durante un mes? R: Requiere la aprobación previa de RR. HH. y de Impuestos.</w:t>
      </w:r>
    </w:p>
    <w:p w14:paraId="4BACFEB5" w14:textId="77777777" w:rsidR="009E4278" w:rsidRDefault="00740708">
      <w:pPr>
        <w:pStyle w:val="ListBullet"/>
      </w:pPr>
      <w:r>
        <w:t>P: ¿Adatum paga el internet de mi casa? R: Puede haber un subsidio modesto según la ubicación.</w:t>
      </w:r>
    </w:p>
    <w:p w14:paraId="46B44330" w14:textId="77777777" w:rsidR="009E4278" w:rsidRDefault="00740708">
      <w:pPr>
        <w:pStyle w:val="ListBullet"/>
      </w:pPr>
      <w:r>
        <w:t>P: ¿Puedo mudarme de forma permanente si trabajo en remoto? R: Conversa con tu gerente y con RR. HH. para evaluar si el puesto lo permite y si se cumplen las normas.</w:t>
      </w:r>
    </w:p>
    <w:sectPr w:rsidR="009E4278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01C4" w14:textId="77777777" w:rsidR="00740708" w:rsidRDefault="00740708">
      <w:pPr>
        <w:spacing w:after="0" w:line="240" w:lineRule="auto"/>
      </w:pPr>
      <w:r>
        <w:separator/>
      </w:r>
    </w:p>
  </w:endnote>
  <w:endnote w:type="continuationSeparator" w:id="0">
    <w:p w14:paraId="3CBBAE0E" w14:textId="77777777" w:rsidR="00740708" w:rsidRDefault="00740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E59C" w14:textId="77777777" w:rsidR="009E4278" w:rsidRDefault="00740708">
    <w:pPr>
      <w:pStyle w:val="Footer"/>
      <w:jc w:val="center"/>
    </w:pPr>
    <w:r>
      <w:t>Política ficticia con fines exclusivos de capacitación; no constituye asesoría legal. © Adatum Corporation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088D" w14:textId="77777777" w:rsidR="00740708" w:rsidRDefault="00740708">
      <w:pPr>
        <w:spacing w:after="0" w:line="240" w:lineRule="auto"/>
      </w:pPr>
      <w:r>
        <w:separator/>
      </w:r>
    </w:p>
  </w:footnote>
  <w:footnote w:type="continuationSeparator" w:id="0">
    <w:p w14:paraId="61B628FB" w14:textId="77777777" w:rsidR="00740708" w:rsidRDefault="00740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0921598">
    <w:abstractNumId w:val="8"/>
  </w:num>
  <w:num w:numId="2" w16cid:durableId="2142379818">
    <w:abstractNumId w:val="6"/>
  </w:num>
  <w:num w:numId="3" w16cid:durableId="2003119983">
    <w:abstractNumId w:val="5"/>
  </w:num>
  <w:num w:numId="4" w16cid:durableId="1422022853">
    <w:abstractNumId w:val="4"/>
  </w:num>
  <w:num w:numId="5" w16cid:durableId="1681809443">
    <w:abstractNumId w:val="7"/>
  </w:num>
  <w:num w:numId="6" w16cid:durableId="2021271468">
    <w:abstractNumId w:val="3"/>
  </w:num>
  <w:num w:numId="7" w16cid:durableId="1557551235">
    <w:abstractNumId w:val="2"/>
  </w:num>
  <w:num w:numId="8" w16cid:durableId="1413116644">
    <w:abstractNumId w:val="1"/>
  </w:num>
  <w:num w:numId="9" w16cid:durableId="200634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18FB"/>
    <w:rsid w:val="005355E7"/>
    <w:rsid w:val="006C2455"/>
    <w:rsid w:val="00740708"/>
    <w:rsid w:val="007F36D7"/>
    <w:rsid w:val="00876C7B"/>
    <w:rsid w:val="009E4278"/>
    <w:rsid w:val="00AA1D8D"/>
    <w:rsid w:val="00B47730"/>
    <w:rsid w:val="00B54D56"/>
    <w:rsid w:val="00CB0664"/>
    <w:rsid w:val="00E563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DC31A9-0F58-4804-B99D-AD4C82E6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1744</Characters>
  <Application>Microsoft Office Word</Application>
  <DocSecurity>0</DocSecurity>
  <Lines>37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3</cp:revision>
  <dcterms:created xsi:type="dcterms:W3CDTF">2013-12-23T23:15:00Z</dcterms:created>
  <dcterms:modified xsi:type="dcterms:W3CDTF">2026-01-17T15:39:00Z</dcterms:modified>
  <cp:category/>
</cp:coreProperties>
</file>